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United Church of Christ Statement of Faith—original version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 believe in God, the Eternal Spirit, Father of our Lord Jesus Christ and our Father, and to his deeds we testify: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He calls the worlds into being, creates man in his own image and sets before him the ways of life and death.</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He seeks in holy love to save all people from aimlessness and sin.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He judges men and nations by his righteous will declared through prophets and apostles.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 Jesus Christ, the man of Nazareth, our crucified and risen Lord,he has come to us and shared our common lot, conquering sin and death and reconciling the world to himself.</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He bestows upon us his Holy Spirit, creating and renewing the church of Jesus Christ, binding in covenant faithful people of all ages, tongues, and races.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 calls us into his church to accept the cost and joy of discipleship, to be his servants in the service of men, to proclaim the gospel to all the world and resist the powers of evil, to share in Christ's baptism and eat at his table, to join him in his passion and victory.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He promises to all who trust him forgiveness of sins and fullness of grace, courage in the struggle for justice and peace, his presence in trial and rejoicing, and eternal life in his kingdom which has no end.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Blessing and honor, glory and power be unto him.</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Amen.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center"/>
        <w:rPr>
          <w:b w:val="1"/>
          <w:u w:val="single"/>
        </w:rPr>
      </w:pPr>
      <w:r w:rsidDel="00000000" w:rsidR="00000000" w:rsidRPr="00000000">
        <w:rPr>
          <w:b w:val="1"/>
          <w:u w:val="single"/>
          <w:rtl w:val="0"/>
        </w:rPr>
        <w:t xml:space="preserve">United Church of Christ Statement of Faith in the form of a doxology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bookmarkStart w:colFirst="0" w:colLast="0" w:name="_gjdgxs" w:id="0"/>
      <w:bookmarkEnd w:id="0"/>
      <w:r w:rsidDel="00000000" w:rsidR="00000000" w:rsidRPr="00000000">
        <w:rPr>
          <w:rtl w:val="0"/>
        </w:rPr>
        <w:t xml:space="preserve">We believe in you, O God, Eternal Spirit, God of our Savior Jesus Christ and our God, and to your deeds we testify: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You call the worlds into being, create persons in your own image, and set before each one the ways of life and death.</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You seek in holy love to save all people from aimlessness and sin.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You judge people and nations by your righteous will declared through prophets and apostles.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In Jesus Christ, the man of Nazareth, our crucified and risen Savior, you have come to us and shared our common lot, conquering sin and death and reconciling the world to yourself.</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You bestow upon us your Holy Spirit, creating and renewing the church of Jesus Christ, binding in covenant faithful people of all ages, tongues, and races.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You call us into your church to accept the cost and joy of discipleship, to be your servants in the service of others, to proclaim the gospel to all the world and resist the powers of evil,to share in Christ's baptism and eat at his table, to join him in his passion and victory.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You promise to all who trust you forgiveness of sins and fullness of grace, courage in the struggle for justice and peace, your presence in trial and rejoicing, and eternal life in your realm which has no end.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Blessing and honor, glory and power be unto you.</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Amen.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